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386A" w14:textId="12F3DADC" w:rsidR="009F28BF" w:rsidRDefault="00A078B6" w:rsidP="007E1684">
      <w:r w:rsidRPr="00A078B6">
        <w:t>https://www.teatrinodiviapasini.it/chi-siamo/</w:t>
      </w:r>
    </w:p>
    <w:sectPr w:rsidR="009F2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4"/>
    <w:rsid w:val="007E1684"/>
    <w:rsid w:val="00876961"/>
    <w:rsid w:val="009F28BF"/>
    <w:rsid w:val="00A078B6"/>
    <w:rsid w:val="00C15409"/>
    <w:rsid w:val="00C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58"/>
  <w15:chartTrackingRefBased/>
  <w15:docId w15:val="{22D2D1CA-B42B-4241-B455-7E9BFF57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1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Penzo Gloria</dc:creator>
  <cp:keywords/>
  <dc:description/>
  <cp:lastModifiedBy>Martellotti Eleonora</cp:lastModifiedBy>
  <cp:revision>4</cp:revision>
  <dcterms:created xsi:type="dcterms:W3CDTF">2024-06-17T15:23:00Z</dcterms:created>
  <dcterms:modified xsi:type="dcterms:W3CDTF">2025-09-30T09:06:00Z</dcterms:modified>
</cp:coreProperties>
</file>